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3F3C" w:rsidR="004D10D2" w:rsidP="004D10D2" w:rsidRDefault="004D10D2" w14:paraId="651A4F3B" w14:textId="77777777">
      <w:pPr>
        <w:rPr>
          <w:rFonts w:ascii="Arial" w:hAnsi="Arial" w:cs="Arial"/>
          <w:sz w:val="18"/>
          <w:szCs w:val="18"/>
          <w:lang w:val="lt-LT"/>
        </w:rPr>
      </w:pPr>
    </w:p>
    <w:tbl>
      <w:tblPr>
        <w:tblStyle w:val="TableGrid"/>
        <w:tblpPr w:leftFromText="180" w:rightFromText="180" w:vertAnchor="text" w:horzAnchor="page" w:tblpX="1734" w:tblpY="-84"/>
        <w:tblW w:w="5000" w:type="pct"/>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9638"/>
      </w:tblGrid>
      <w:tr w:rsidRPr="00FF3F3C" w:rsidR="004D10D2" w:rsidTr="7C520905" w14:paraId="6DC00EFB" w14:textId="77777777">
        <w:tc>
          <w:tcPr>
            <w:tcW w:w="5000" w:type="pct"/>
          </w:tcPr>
          <w:p w:rsidRPr="00FF3F3C" w:rsidR="004D10D2" w:rsidP="00CB3F60" w:rsidRDefault="004D10D2" w14:paraId="3D5E8278" w14:textId="4669FEC2">
            <w:pPr>
              <w:pStyle w:val="Header"/>
              <w:ind w:left="1301"/>
              <w:jc w:val="right"/>
              <w:rPr>
                <w:rFonts w:ascii="Arial" w:hAnsi="Arial" w:eastAsia="Arial" w:cs="Arial"/>
                <w:b/>
                <w:bCs/>
                <w:sz w:val="20"/>
                <w:szCs w:val="20"/>
                <w:lang w:val="lt-LT"/>
              </w:rPr>
            </w:pPr>
            <w:r w:rsidRPr="00FF3F3C">
              <w:rPr>
                <w:rFonts w:ascii="Arial" w:hAnsi="Arial" w:eastAsia="Arial" w:cs="Arial"/>
                <w:b/>
                <w:bCs/>
                <w:sz w:val="20"/>
                <w:szCs w:val="20"/>
                <w:lang w:val="lt-LT"/>
              </w:rPr>
              <w:t>4 priedas.</w:t>
            </w:r>
            <w:r w:rsidRPr="00FF3F3C">
              <w:rPr>
                <w:rFonts w:ascii="Arial" w:hAnsi="Arial" w:eastAsia="Arial" w:cs="Arial"/>
                <w:sz w:val="20"/>
                <w:szCs w:val="20"/>
                <w:lang w:val="lt-LT"/>
              </w:rPr>
              <w:t xml:space="preserve"> </w:t>
            </w:r>
            <w:r w:rsidRPr="00FF3F3C">
              <w:rPr>
                <w:rFonts w:ascii="Arial" w:hAnsi="Arial" w:eastAsia="Arial" w:cs="Arial"/>
                <w:b/>
                <w:bCs/>
                <w:sz w:val="20"/>
                <w:szCs w:val="20"/>
                <w:lang w:val="lt-LT"/>
              </w:rPr>
              <w:t>Atsakomybės už pažeidimus taisyklės</w:t>
            </w:r>
          </w:p>
        </w:tc>
      </w:tr>
      <w:tr w:rsidRPr="00FF3F3C" w:rsidR="004D10D2" w:rsidTr="7C520905" w14:paraId="663022AE" w14:textId="77777777">
        <w:tc>
          <w:tcPr>
            <w:tcW w:w="5000" w:type="pct"/>
          </w:tcPr>
          <w:p w:rsidRPr="00FF3F3C" w:rsidR="004D10D2" w:rsidP="00CB3F60" w:rsidRDefault="004D10D2" w14:paraId="7C0BA7C5" w14:textId="77777777">
            <w:pPr>
              <w:pStyle w:val="Header"/>
              <w:tabs>
                <w:tab w:val="clear" w:pos="4986"/>
              </w:tabs>
              <w:ind w:left="1301"/>
              <w:jc w:val="right"/>
              <w:rPr>
                <w:rFonts w:ascii="Arial" w:hAnsi="Arial" w:eastAsia="Arial" w:cs="Arial"/>
                <w:sz w:val="20"/>
                <w:szCs w:val="20"/>
                <w:lang w:val="lt-LT"/>
              </w:rPr>
            </w:pPr>
            <w:r w:rsidRPr="00FF3F3C">
              <w:rPr>
                <w:rFonts w:ascii="Arial" w:hAnsi="Arial" w:eastAsia="Arial" w:cs="Arial"/>
                <w:sz w:val="20"/>
                <w:szCs w:val="20"/>
                <w:lang w:val="lt-LT"/>
              </w:rPr>
              <w:t>Rangovų darbų organizavimo standartas</w:t>
            </w:r>
          </w:p>
        </w:tc>
      </w:tr>
    </w:tbl>
    <w:p w:rsidRPr="00FF3F3C" w:rsidR="004D10D2" w:rsidP="004D10D2" w:rsidRDefault="004D10D2" w14:paraId="5FAF5FA0" w14:textId="77777777">
      <w:pPr>
        <w:spacing w:after="0" w:line="240" w:lineRule="auto"/>
        <w:rPr>
          <w:rFonts w:ascii="Arial" w:hAnsi="Arial" w:eastAsia="Times New Roman" w:cs="Arial"/>
          <w:lang w:val="lt-LT"/>
        </w:rPr>
      </w:pPr>
      <w:r w:rsidRPr="00FF3F3C" w:rsidDel="00D76528">
        <w:rPr>
          <w:rFonts w:ascii="Arial" w:hAnsi="Arial" w:eastAsia="Times New Roman" w:cs="Arial"/>
          <w:lang w:val="lt-LT"/>
        </w:rPr>
        <w:t xml:space="preserve"> </w:t>
      </w:r>
    </w:p>
    <w:p w:rsidRPr="00FF3F3C" w:rsidR="004D10D2" w:rsidP="004D10D2" w:rsidRDefault="004D10D2" w14:paraId="65F464F9" w14:textId="6656E2F0">
      <w:pPr>
        <w:tabs>
          <w:tab w:val="left" w:pos="-284"/>
        </w:tabs>
        <w:spacing w:line="276" w:lineRule="auto"/>
        <w:jc w:val="center"/>
        <w:rPr>
          <w:rFonts w:ascii="Arial" w:hAnsi="Arial" w:cs="Arial"/>
          <w:b/>
          <w:lang w:val="lt-LT"/>
        </w:rPr>
      </w:pPr>
      <w:r w:rsidRPr="00FF3F3C">
        <w:rPr>
          <w:rFonts w:ascii="Arial" w:hAnsi="Arial" w:cs="Arial"/>
          <w:b/>
          <w:lang w:val="lt-LT"/>
        </w:rPr>
        <w:t>ATSAKOMYBĖS UŽ PAŽEIDIMUS TAISYKLĖS</w:t>
      </w:r>
    </w:p>
    <w:p w:rsidRPr="00FF3F3C" w:rsidR="004D10D2" w:rsidP="00FF3F3C" w:rsidRDefault="004D10D2" w14:paraId="6BD29B37" w14:textId="77777777">
      <w:pPr>
        <w:pStyle w:val="ListParagraph"/>
        <w:numPr>
          <w:ilvl w:val="1"/>
          <w:numId w:val="1"/>
        </w:numPr>
        <w:tabs>
          <w:tab w:val="left" w:pos="426"/>
        </w:tabs>
        <w:spacing w:after="0" w:line="276" w:lineRule="auto"/>
        <w:ind w:left="0" w:firstLine="0"/>
        <w:jc w:val="both"/>
        <w:rPr>
          <w:rFonts w:ascii="Arial" w:hAnsi="Arial" w:cs="Arial" w:eastAsiaTheme="minorEastAsia"/>
          <w:lang w:val="lt-LT"/>
        </w:rPr>
      </w:pPr>
      <w:bookmarkStart w:name="_Ref412017981" w:id="0"/>
      <w:r w:rsidRPr="00FF3F3C">
        <w:rPr>
          <w:rFonts w:ascii="Arial" w:hAnsi="Arial" w:cs="Arial"/>
          <w:lang w:val="lt-LT"/>
        </w:rPr>
        <w:t xml:space="preserve">Rangovas Sutarties vykdymo metu yra atsakingas už laiku atliekamą </w:t>
      </w:r>
      <w:r w:rsidRPr="00FF3F3C">
        <w:rPr>
          <w:rFonts w:ascii="Arial" w:hAnsi="Arial" w:eastAsia="Arial" w:cs="Arial"/>
          <w:lang w:val="lt-LT"/>
        </w:rPr>
        <w:t xml:space="preserve">ir tinkamą DSS, GS, AA bei technologinių reikalavimų vykdymą vadovaujantis aktualiais LR teisės aktais, Bendrovės vidaus teisės aktais bei sutartiniais įsipareigojimais. </w:t>
      </w:r>
    </w:p>
    <w:p w:rsidRPr="00FF3F3C" w:rsidR="004D10D2" w:rsidP="00FF3F3C" w:rsidRDefault="004D10D2" w14:paraId="0999895D" w14:textId="77777777">
      <w:pPr>
        <w:pStyle w:val="ListParagraph"/>
        <w:numPr>
          <w:ilvl w:val="1"/>
          <w:numId w:val="1"/>
        </w:numPr>
        <w:tabs>
          <w:tab w:val="left" w:pos="426"/>
        </w:tabs>
        <w:spacing w:after="0" w:line="276" w:lineRule="auto"/>
        <w:ind w:left="0" w:firstLine="0"/>
        <w:jc w:val="both"/>
        <w:rPr>
          <w:rFonts w:ascii="Arial" w:hAnsi="Arial" w:cs="Arial" w:eastAsiaTheme="minorEastAsia"/>
          <w:lang w:val="lt-LT" w:eastAsia="lt-LT"/>
        </w:rPr>
      </w:pPr>
      <w:r w:rsidRPr="00FF3F3C">
        <w:rPr>
          <w:rFonts w:ascii="Arial" w:hAnsi="Arial" w:cs="Arial"/>
          <w:lang w:val="lt-LT"/>
        </w:rPr>
        <w:t xml:space="preserve">Bendrovės darbuotojai tikrina ir konsultuoja Rangovo ir Subrangovo darbuotojus, dirbančius Bendrovės teritorijoje. </w:t>
      </w:r>
      <w:r w:rsidRPr="00FF3F3C">
        <w:rPr>
          <w:rFonts w:ascii="Arial" w:hAnsi="Arial" w:eastAsia="Arial" w:cs="Arial"/>
          <w:lang w:val="lt-LT"/>
        </w:rPr>
        <w:t xml:space="preserve">Bendrovės atsakingi darbuotojai tikrinimą atlieka naudojant darbo vietų tikrinimo programą ir vadovaujantis šiurkščių pažeidimų sąrašu (1 lentelė) </w:t>
      </w:r>
      <w:r w:rsidRPr="00FF3F3C">
        <w:rPr>
          <w:rFonts w:ascii="Arial" w:hAnsi="Arial" w:eastAsia="Arial" w:cs="Arial"/>
          <w:color w:val="000000"/>
          <w:lang w:val="lt-LT"/>
        </w:rPr>
        <w:t xml:space="preserve">įvertina, ar nustatyti pažeidimai laikomi šiurkščiais. Jei nustatomi Šiurkštūs pažeidimai, darbai stabdomi. Jei pažeidimai nėra šiurkštūs, informaciją Bendrovės įgaliotas asmuo užfiksuoja darbo vietų tikrinimo programoje, tačiau darbų nestabdo. Nustačius bet kokią neatitiktį, Rangovui programos pagalba automatiškai siunčiamas pranešimas el. paštu, popierinis variantas neteikiamas. </w:t>
      </w:r>
    </w:p>
    <w:p w:rsidRPr="00FF3F3C" w:rsidR="004D10D2" w:rsidP="004D10D2" w:rsidRDefault="004D10D2" w14:paraId="62377C57" w14:textId="77777777">
      <w:pPr>
        <w:spacing w:after="0" w:line="276" w:lineRule="auto"/>
        <w:jc w:val="both"/>
        <w:rPr>
          <w:rFonts w:ascii="Arial" w:hAnsi="Arial" w:eastAsia="Arial" w:cs="Arial"/>
          <w:b/>
          <w:bCs/>
          <w:i/>
          <w:iCs/>
          <w:lang w:val="lt-LT"/>
        </w:rPr>
      </w:pPr>
      <w:r w:rsidRPr="00FF3F3C">
        <w:rPr>
          <w:rFonts w:ascii="Arial" w:hAnsi="Arial" w:eastAsia="Arial" w:cs="Arial"/>
          <w:b/>
          <w:bCs/>
          <w:i/>
          <w:iCs/>
          <w:lang w:val="lt-LT"/>
        </w:rPr>
        <w:t>1 lentelė. Šiurkščių pažeidimų sąrašas</w:t>
      </w:r>
    </w:p>
    <w:p w:rsidRPr="00FF3F3C" w:rsidR="004D10D2" w:rsidP="004D10D2" w:rsidRDefault="004D10D2" w14:paraId="05AA015B" w14:textId="77777777">
      <w:pPr>
        <w:pStyle w:val="ListParagraph"/>
        <w:spacing w:after="0" w:line="276" w:lineRule="auto"/>
        <w:ind w:left="0"/>
        <w:jc w:val="both"/>
        <w:rPr>
          <w:rFonts w:ascii="Arial" w:hAnsi="Arial" w:cs="Arial" w:eastAsiaTheme="minorEastAsia"/>
          <w:lang w:val="lt-LT" w:eastAsia="lt-LT"/>
        </w:rPr>
      </w:pPr>
    </w:p>
    <w:tbl>
      <w:tblPr>
        <w:tblStyle w:val="TableGrid"/>
        <w:tblW w:w="0" w:type="auto"/>
        <w:tblLook w:val="04A0" w:firstRow="1" w:lastRow="0" w:firstColumn="1" w:lastColumn="0" w:noHBand="0" w:noVBand="1"/>
      </w:tblPr>
      <w:tblGrid>
        <w:gridCol w:w="576"/>
        <w:gridCol w:w="8899"/>
      </w:tblGrid>
      <w:tr w:rsidRPr="00FF3F3C" w:rsidR="004D10D2" w:rsidTr="4F195F9A" w14:paraId="7CC4D949" w14:textId="77777777">
        <w:tc>
          <w:tcPr>
            <w:tcW w:w="576" w:type="dxa"/>
            <w:tcMar/>
          </w:tcPr>
          <w:p w:rsidRPr="00FF3F3C" w:rsidR="004D10D2" w:rsidP="00CB3F60" w:rsidRDefault="004D10D2" w14:paraId="6602BB2D" w14:textId="77777777">
            <w:pPr>
              <w:spacing w:line="276" w:lineRule="auto"/>
              <w:jc w:val="both"/>
              <w:rPr>
                <w:rFonts w:ascii="Arial" w:hAnsi="Arial" w:eastAsia="Arial" w:cs="Arial"/>
                <w:b/>
                <w:lang w:val="lt-LT"/>
              </w:rPr>
            </w:pPr>
            <w:r w:rsidRPr="00FF3F3C">
              <w:rPr>
                <w:rFonts w:ascii="Arial" w:hAnsi="Arial" w:eastAsia="Arial" w:cs="Arial"/>
                <w:b/>
                <w:lang w:val="lt-LT"/>
              </w:rPr>
              <w:t>Eil. Nr.</w:t>
            </w:r>
          </w:p>
        </w:tc>
        <w:tc>
          <w:tcPr>
            <w:tcW w:w="8899" w:type="dxa"/>
            <w:tcMar/>
          </w:tcPr>
          <w:p w:rsidRPr="00FF3F3C" w:rsidR="004D10D2" w:rsidP="00CB3F60" w:rsidRDefault="004D10D2" w14:paraId="11D39341" w14:textId="77777777">
            <w:pPr>
              <w:jc w:val="both"/>
              <w:rPr>
                <w:rFonts w:ascii="Arial" w:hAnsi="Arial" w:cs="Arial"/>
                <w:b/>
                <w:lang w:val="lt-LT"/>
              </w:rPr>
            </w:pPr>
            <w:r w:rsidRPr="00FF3F3C">
              <w:rPr>
                <w:rFonts w:ascii="Arial" w:hAnsi="Arial" w:cs="Arial"/>
                <w:b/>
                <w:bCs/>
                <w:lang w:val="lt-LT"/>
              </w:rPr>
              <w:t>Šiurkštaus pažeidimo</w:t>
            </w:r>
            <w:r w:rsidRPr="00FF3F3C">
              <w:rPr>
                <w:rFonts w:ascii="Arial" w:hAnsi="Arial" w:cs="Arial"/>
                <w:b/>
                <w:lang w:val="lt-LT"/>
              </w:rPr>
              <w:t xml:space="preserve"> aprašymas</w:t>
            </w:r>
          </w:p>
        </w:tc>
      </w:tr>
      <w:tr w:rsidRPr="00FF3F3C" w:rsidR="004D10D2" w:rsidTr="4F195F9A" w14:paraId="72972F08" w14:textId="77777777">
        <w:tc>
          <w:tcPr>
            <w:tcW w:w="576" w:type="dxa"/>
            <w:tcMar/>
          </w:tcPr>
          <w:p w:rsidRPr="00FF3F3C" w:rsidR="004D10D2" w:rsidP="004D10D2" w:rsidRDefault="004D10D2" w14:paraId="26D0B9F6" w14:textId="77777777">
            <w:pPr>
              <w:pStyle w:val="ListParagraph"/>
              <w:numPr>
                <w:ilvl w:val="0"/>
                <w:numId w:val="2"/>
              </w:numPr>
              <w:spacing w:line="276" w:lineRule="auto"/>
              <w:jc w:val="both"/>
              <w:rPr>
                <w:rFonts w:ascii="Arial" w:hAnsi="Arial" w:eastAsia="Arial" w:cs="Arial"/>
                <w:lang w:val="lt-LT"/>
              </w:rPr>
            </w:pPr>
          </w:p>
        </w:tc>
        <w:tc>
          <w:tcPr>
            <w:tcW w:w="8899" w:type="dxa"/>
            <w:tcMar/>
          </w:tcPr>
          <w:p w:rsidRPr="00FF3F3C" w:rsidR="004D10D2" w:rsidP="00CB3F60" w:rsidRDefault="004D10D2" w14:paraId="307AD056" w14:textId="54AB01ED">
            <w:pPr>
              <w:jc w:val="both"/>
              <w:rPr>
                <w:rFonts w:ascii="Arial" w:hAnsi="Arial" w:cs="Arial"/>
                <w:lang w:val="lt-LT"/>
              </w:rPr>
            </w:pPr>
            <w:r w:rsidRPr="00FF3F3C">
              <w:rPr>
                <w:rFonts w:ascii="Arial" w:hAnsi="Arial" w:cs="Arial"/>
                <w:lang w:val="lt-LT"/>
              </w:rPr>
              <w:t>Rangovo darbuotojai dirba Bendrovės eksploatuojamuose veikiančiuose elektros, dujų, šilumos įrenginiuose, nepasirašius Ribų akto ir Prašymo darbams atlikti</w:t>
            </w:r>
            <w:r w:rsidR="00FF3F3C">
              <w:rPr>
                <w:rFonts w:ascii="Arial" w:hAnsi="Arial" w:cs="Arial"/>
                <w:lang w:val="lt-LT"/>
              </w:rPr>
              <w:t>.</w:t>
            </w:r>
          </w:p>
        </w:tc>
      </w:tr>
      <w:tr w:rsidRPr="00FF3F3C" w:rsidR="004D10D2" w:rsidTr="4F195F9A" w14:paraId="21226393" w14:textId="77777777">
        <w:tc>
          <w:tcPr>
            <w:tcW w:w="576" w:type="dxa"/>
            <w:tcMar/>
          </w:tcPr>
          <w:p w:rsidRPr="00FF3F3C" w:rsidR="004D10D2" w:rsidP="004D10D2" w:rsidRDefault="004D10D2" w14:paraId="2CF44429" w14:textId="77777777">
            <w:pPr>
              <w:pStyle w:val="ListParagraph"/>
              <w:numPr>
                <w:ilvl w:val="0"/>
                <w:numId w:val="2"/>
              </w:numPr>
              <w:spacing w:line="276" w:lineRule="auto"/>
              <w:jc w:val="both"/>
              <w:rPr>
                <w:rFonts w:ascii="Arial" w:hAnsi="Arial" w:eastAsia="Arial" w:cs="Arial"/>
                <w:lang w:val="lt-LT"/>
              </w:rPr>
            </w:pPr>
          </w:p>
        </w:tc>
        <w:tc>
          <w:tcPr>
            <w:tcW w:w="8899" w:type="dxa"/>
            <w:tcMar/>
          </w:tcPr>
          <w:p w:rsidRPr="00FF3F3C" w:rsidR="004D10D2" w:rsidP="00CB3F60" w:rsidRDefault="004D10D2" w14:paraId="31E7B548" w14:textId="77777777">
            <w:pPr>
              <w:jc w:val="both"/>
              <w:rPr>
                <w:rFonts w:ascii="Arial" w:hAnsi="Arial" w:cs="Arial"/>
                <w:lang w:val="lt-LT"/>
              </w:rPr>
            </w:pPr>
            <w:r w:rsidRPr="00FF3F3C">
              <w:rPr>
                <w:rFonts w:ascii="Arial" w:hAnsi="Arial" w:cs="Arial"/>
                <w:lang w:val="lt-LT"/>
              </w:rPr>
              <w:t>Rangovo darbuotojai vykdo statybos darbus veikiančiuose įrenginiuose ar jų apsaugos zonose nepasirašius Ribų akto ir „Akto – leidimo”. Darbų vykdymui pavojingose zonose, kuriose nuolat veikia ar gali veikti (atsirasti) rizikos veiksniai, nepriklausantys nuo atliekamų darbų pobūdžio, nėra išduota paskyra – leidimas.</w:t>
            </w:r>
          </w:p>
        </w:tc>
      </w:tr>
      <w:tr w:rsidRPr="00FF3F3C" w:rsidR="004D10D2" w:rsidTr="4F195F9A" w14:paraId="4E4378BA" w14:textId="77777777">
        <w:tc>
          <w:tcPr>
            <w:tcW w:w="576" w:type="dxa"/>
            <w:tcMar/>
          </w:tcPr>
          <w:p w:rsidRPr="00FF3F3C" w:rsidR="004D10D2" w:rsidP="004D10D2" w:rsidRDefault="004D10D2" w14:paraId="3F52BEC4" w14:textId="77777777">
            <w:pPr>
              <w:pStyle w:val="ListParagraph"/>
              <w:numPr>
                <w:ilvl w:val="0"/>
                <w:numId w:val="2"/>
              </w:numPr>
              <w:spacing w:line="276" w:lineRule="auto"/>
              <w:jc w:val="both"/>
              <w:rPr>
                <w:rFonts w:ascii="Arial" w:hAnsi="Arial" w:eastAsia="Arial" w:cs="Arial"/>
                <w:lang w:val="lt-LT"/>
              </w:rPr>
            </w:pPr>
          </w:p>
        </w:tc>
        <w:tc>
          <w:tcPr>
            <w:tcW w:w="8899" w:type="dxa"/>
            <w:tcMar/>
          </w:tcPr>
          <w:p w:rsidRPr="00FF3F3C" w:rsidR="004D10D2" w:rsidP="00CB3F60" w:rsidRDefault="004D10D2" w14:paraId="646D402A" w14:textId="77777777">
            <w:pPr>
              <w:jc w:val="both"/>
              <w:rPr>
                <w:rFonts w:ascii="Arial" w:hAnsi="Arial" w:cs="Arial"/>
                <w:lang w:val="lt-LT"/>
              </w:rPr>
            </w:pPr>
            <w:r w:rsidRPr="00FF3F3C">
              <w:rPr>
                <w:rFonts w:ascii="Arial" w:hAnsi="Arial" w:cs="Arial"/>
                <w:lang w:val="lt-LT"/>
              </w:rPr>
              <w:t xml:space="preserve">Rangovo darbuotojai neturi būtinos kvalifikacijos, reikalingos Sutartyje numatytiems darbams atlikti; </w:t>
            </w:r>
          </w:p>
        </w:tc>
      </w:tr>
      <w:tr w:rsidRPr="00FF3F3C" w:rsidR="00D30773" w:rsidTr="4F195F9A" w14:paraId="61EBE688" w14:textId="77777777">
        <w:trPr>
          <w:trHeight w:val="300"/>
        </w:trPr>
        <w:tc>
          <w:tcPr>
            <w:tcW w:w="576" w:type="dxa"/>
            <w:tcMar/>
          </w:tcPr>
          <w:p w:rsidRPr="00FF3F3C" w:rsidR="00D30773" w:rsidP="004D10D2" w:rsidRDefault="00D30773" w14:paraId="424D9B45" w14:textId="77777777">
            <w:pPr>
              <w:pStyle w:val="ListParagraph"/>
              <w:numPr>
                <w:ilvl w:val="0"/>
                <w:numId w:val="2"/>
              </w:numPr>
              <w:spacing w:line="276" w:lineRule="auto"/>
              <w:jc w:val="both"/>
              <w:rPr>
                <w:rFonts w:ascii="Arial" w:hAnsi="Arial" w:eastAsia="Arial" w:cs="Arial"/>
                <w:lang w:val="lt-LT"/>
              </w:rPr>
            </w:pPr>
          </w:p>
        </w:tc>
        <w:tc>
          <w:tcPr>
            <w:tcW w:w="8899" w:type="dxa"/>
            <w:tcMar/>
          </w:tcPr>
          <w:p w:rsidRPr="00FF3F3C" w:rsidR="00D30773" w:rsidP="00CB3F60" w:rsidRDefault="00D30773" w14:paraId="364A780A" w14:textId="7F04BB2C">
            <w:pPr>
              <w:jc w:val="both"/>
              <w:rPr>
                <w:rFonts w:ascii="Arial" w:hAnsi="Arial" w:cs="Arial"/>
                <w:lang w:val="lt-LT"/>
              </w:rPr>
            </w:pPr>
            <w:r w:rsidRPr="4F195F9A" w:rsidR="00D30773">
              <w:rPr>
                <w:rFonts w:ascii="Arial" w:hAnsi="Arial" w:cs="Arial"/>
                <w:lang w:val="lt-LT"/>
              </w:rPr>
              <w:t xml:space="preserve">Rangovo darbų </w:t>
            </w:r>
            <w:r w:rsidRPr="4F195F9A" w:rsidR="00D30773">
              <w:rPr>
                <w:rFonts w:ascii="Arial" w:hAnsi="Arial" w:cs="Arial"/>
                <w:lang w:val="lt-LT"/>
              </w:rPr>
              <w:t xml:space="preserve">vadovai ir vykdytojai </w:t>
            </w:r>
            <w:r w:rsidRPr="4F195F9A" w:rsidR="00872BA7">
              <w:rPr>
                <w:rFonts w:ascii="Arial" w:hAnsi="Arial" w:cs="Arial"/>
                <w:lang w:val="lt-LT"/>
              </w:rPr>
              <w:t>nėra instruktuoti</w:t>
            </w:r>
            <w:r w:rsidRPr="4F195F9A" w:rsidR="00D021C5">
              <w:rPr>
                <w:rFonts w:ascii="Arial" w:hAnsi="Arial" w:cs="Arial"/>
                <w:lang w:val="lt-LT"/>
              </w:rPr>
              <w:t xml:space="preserve"> Bendrovės DSSA</w:t>
            </w:r>
            <w:r w:rsidRPr="4F195F9A" w:rsidR="00872BA7">
              <w:rPr>
                <w:rFonts w:ascii="Arial" w:hAnsi="Arial" w:cs="Arial"/>
                <w:lang w:val="lt-LT"/>
              </w:rPr>
              <w:t xml:space="preserve"> (įvadinis instruktavimas)</w:t>
            </w:r>
            <w:r w:rsidRPr="4F195F9A" w:rsidR="00D021C5">
              <w:rPr>
                <w:rFonts w:ascii="Arial" w:hAnsi="Arial" w:cs="Arial"/>
                <w:lang w:val="lt-LT"/>
              </w:rPr>
              <w:t>.</w:t>
            </w:r>
          </w:p>
        </w:tc>
      </w:tr>
      <w:tr w:rsidRPr="00FF3F3C" w:rsidR="004D10D2" w:rsidTr="4F195F9A" w14:paraId="642ED236" w14:textId="77777777">
        <w:trPr>
          <w:trHeight w:val="441"/>
        </w:trPr>
        <w:tc>
          <w:tcPr>
            <w:tcW w:w="576" w:type="dxa"/>
            <w:tcMar/>
          </w:tcPr>
          <w:p w:rsidRPr="00FF3F3C" w:rsidR="004D10D2" w:rsidP="004D10D2" w:rsidRDefault="004D10D2" w14:paraId="0D7B5FE0" w14:textId="77777777">
            <w:pPr>
              <w:pStyle w:val="ListParagraph"/>
              <w:numPr>
                <w:ilvl w:val="0"/>
                <w:numId w:val="2"/>
              </w:numPr>
              <w:spacing w:line="276" w:lineRule="auto"/>
              <w:jc w:val="both"/>
              <w:rPr>
                <w:rFonts w:ascii="Arial" w:hAnsi="Arial" w:eastAsia="Arial" w:cs="Arial"/>
                <w:lang w:val="lt-LT"/>
              </w:rPr>
            </w:pPr>
          </w:p>
        </w:tc>
        <w:tc>
          <w:tcPr>
            <w:tcW w:w="8899" w:type="dxa"/>
            <w:tcMar/>
          </w:tcPr>
          <w:p w:rsidRPr="00FF3F3C" w:rsidR="004D10D2" w:rsidP="00CB3F60" w:rsidRDefault="004D10D2" w14:paraId="5119C1DB" w14:textId="24A802CF">
            <w:pPr>
              <w:jc w:val="both"/>
              <w:rPr>
                <w:rFonts w:ascii="Arial" w:hAnsi="Arial" w:cs="Arial"/>
                <w:lang w:val="lt-LT"/>
              </w:rPr>
            </w:pPr>
            <w:r w:rsidRPr="00FF3F3C">
              <w:rPr>
                <w:rFonts w:ascii="Arial" w:hAnsi="Arial" w:cs="Arial"/>
                <w:lang w:val="lt-LT"/>
              </w:rPr>
              <w:t>Darbai vykdomi be nurodymo, pavedimo, paskyros leidimo ir nesuderinus su OVS</w:t>
            </w:r>
            <w:r w:rsidR="00FF3F3C">
              <w:rPr>
                <w:rFonts w:ascii="Arial" w:hAnsi="Arial" w:cs="Arial"/>
                <w:lang w:val="lt-LT"/>
              </w:rPr>
              <w:t>.</w:t>
            </w:r>
            <w:r w:rsidRPr="00FF3F3C">
              <w:rPr>
                <w:rFonts w:ascii="Arial" w:hAnsi="Arial" w:cs="Arial"/>
                <w:lang w:val="lt-LT"/>
              </w:rPr>
              <w:t xml:space="preserve"> </w:t>
            </w:r>
          </w:p>
        </w:tc>
      </w:tr>
      <w:tr w:rsidRPr="00FF3F3C" w:rsidR="004D10D2" w:rsidTr="4F195F9A" w14:paraId="7BC5E027" w14:textId="77777777">
        <w:tc>
          <w:tcPr>
            <w:tcW w:w="576" w:type="dxa"/>
            <w:tcMar/>
          </w:tcPr>
          <w:p w:rsidRPr="00FF3F3C" w:rsidR="004D10D2" w:rsidP="004D10D2" w:rsidRDefault="004D10D2" w14:paraId="734351C8" w14:textId="77777777">
            <w:pPr>
              <w:pStyle w:val="ListParagraph"/>
              <w:numPr>
                <w:ilvl w:val="0"/>
                <w:numId w:val="2"/>
              </w:numPr>
              <w:spacing w:line="276" w:lineRule="auto"/>
              <w:jc w:val="both"/>
              <w:rPr>
                <w:rFonts w:ascii="Arial" w:hAnsi="Arial" w:eastAsia="Arial" w:cs="Arial"/>
                <w:lang w:val="lt-LT"/>
              </w:rPr>
            </w:pPr>
          </w:p>
        </w:tc>
        <w:tc>
          <w:tcPr>
            <w:tcW w:w="8899" w:type="dxa"/>
            <w:tcMar/>
          </w:tcPr>
          <w:p w:rsidRPr="00FF3F3C" w:rsidR="004D10D2" w:rsidP="00CB3F60" w:rsidRDefault="004D10D2" w14:paraId="78A562A2" w14:textId="7484F744">
            <w:pPr>
              <w:jc w:val="both"/>
              <w:rPr>
                <w:rFonts w:ascii="Arial" w:hAnsi="Arial" w:cs="Arial"/>
                <w:lang w:val="lt-LT"/>
              </w:rPr>
            </w:pPr>
            <w:r w:rsidRPr="00FF3F3C">
              <w:rPr>
                <w:rFonts w:ascii="Arial" w:hAnsi="Arial" w:cs="Arial"/>
                <w:lang w:val="lt-LT"/>
              </w:rPr>
              <w:t>Darbo vietoje nėra Rangovo paskirtų atsakingų už darbuotojų saugą asmenų (darbų vykdytojo)</w:t>
            </w:r>
            <w:r w:rsidR="00FF3F3C">
              <w:rPr>
                <w:rFonts w:ascii="Arial" w:hAnsi="Arial" w:cs="Arial"/>
                <w:lang w:val="lt-LT"/>
              </w:rPr>
              <w:t>.</w:t>
            </w:r>
          </w:p>
        </w:tc>
      </w:tr>
      <w:tr w:rsidRPr="00FF3F3C" w:rsidR="004D10D2" w:rsidTr="4F195F9A" w14:paraId="461D1847" w14:textId="77777777">
        <w:tc>
          <w:tcPr>
            <w:tcW w:w="576" w:type="dxa"/>
            <w:tcMar/>
          </w:tcPr>
          <w:p w:rsidRPr="00FF3F3C" w:rsidR="004D10D2" w:rsidP="004D10D2" w:rsidRDefault="004D10D2" w14:paraId="71352962" w14:textId="77777777">
            <w:pPr>
              <w:pStyle w:val="ListParagraph"/>
              <w:numPr>
                <w:ilvl w:val="0"/>
                <w:numId w:val="2"/>
              </w:numPr>
              <w:spacing w:line="276" w:lineRule="auto"/>
              <w:jc w:val="both"/>
              <w:rPr>
                <w:rFonts w:ascii="Arial" w:hAnsi="Arial" w:eastAsia="Arial" w:cs="Arial"/>
                <w:lang w:val="lt-LT"/>
              </w:rPr>
            </w:pPr>
          </w:p>
        </w:tc>
        <w:tc>
          <w:tcPr>
            <w:tcW w:w="8899" w:type="dxa"/>
            <w:tcMar/>
          </w:tcPr>
          <w:p w:rsidRPr="00FF3F3C" w:rsidR="004D10D2" w:rsidP="00CB3F60" w:rsidRDefault="004D10D2" w14:paraId="1F818020" w14:textId="51F8E669">
            <w:pPr>
              <w:jc w:val="both"/>
              <w:rPr>
                <w:rFonts w:ascii="Arial" w:hAnsi="Arial" w:cs="Arial"/>
                <w:b/>
                <w:lang w:val="lt-LT"/>
              </w:rPr>
            </w:pPr>
            <w:r w:rsidRPr="00FF3F3C">
              <w:rPr>
                <w:rFonts w:ascii="Arial" w:hAnsi="Arial" w:cs="Arial"/>
                <w:lang w:val="lt-LT"/>
              </w:rPr>
              <w:t>Neįvykdytos techninės priemonės arba jų nepakanka saugai užtikrinti taip, kaip numatyta išorės ir Bendrovės vidaus teisės aktuose</w:t>
            </w:r>
            <w:r w:rsidR="00FF3F3C">
              <w:rPr>
                <w:rFonts w:ascii="Arial" w:hAnsi="Arial" w:cs="Arial"/>
                <w:lang w:val="lt-LT"/>
              </w:rPr>
              <w:t>.</w:t>
            </w:r>
          </w:p>
        </w:tc>
      </w:tr>
      <w:tr w:rsidRPr="00FF3F3C" w:rsidR="004D10D2" w:rsidTr="4F195F9A" w14:paraId="2AA1CB3D" w14:textId="77777777">
        <w:tc>
          <w:tcPr>
            <w:tcW w:w="576" w:type="dxa"/>
            <w:tcMar/>
          </w:tcPr>
          <w:p w:rsidRPr="00FF3F3C" w:rsidR="004D10D2" w:rsidP="004D10D2" w:rsidRDefault="004D10D2" w14:paraId="65392EA9" w14:textId="77777777">
            <w:pPr>
              <w:pStyle w:val="ListParagraph"/>
              <w:numPr>
                <w:ilvl w:val="0"/>
                <w:numId w:val="2"/>
              </w:numPr>
              <w:spacing w:line="276" w:lineRule="auto"/>
              <w:jc w:val="both"/>
              <w:rPr>
                <w:rFonts w:ascii="Arial" w:hAnsi="Arial" w:eastAsia="Arial" w:cs="Arial"/>
                <w:lang w:val="lt-LT"/>
              </w:rPr>
            </w:pPr>
          </w:p>
        </w:tc>
        <w:tc>
          <w:tcPr>
            <w:tcW w:w="8899" w:type="dxa"/>
            <w:tcMar/>
          </w:tcPr>
          <w:p w:rsidRPr="00FF3F3C" w:rsidR="004D10D2" w:rsidP="00CB3F60" w:rsidRDefault="004D10D2" w14:paraId="5DC0058D" w14:textId="77777777">
            <w:pPr>
              <w:jc w:val="both"/>
              <w:rPr>
                <w:rFonts w:ascii="Arial" w:hAnsi="Arial" w:cs="Arial"/>
                <w:b/>
                <w:lang w:val="lt-LT"/>
              </w:rPr>
            </w:pPr>
            <w:r w:rsidRPr="00FF3F3C">
              <w:rPr>
                <w:rFonts w:ascii="Arial" w:hAnsi="Arial" w:cs="Arial"/>
                <w:lang w:val="lt-LT"/>
              </w:rPr>
              <w:t>Rangovo darbuotojai neturi ar turi nepakankamai asmeninių apsauginių priemonių (toliau – AAP), apsaugos nuo elektros priemonių ar apsaugos priemonių dirbant dujų, šilumos aplinkoje bei vykdant statybos darbus arba nesinaudoja apsauginėmis priemonėmis. Neįrengtos kolektyvinės apsaugos priemonės reikalingos Sutartyje numatytiems darbams saugiai atlikti taip, kaip numatyta išorės ir vidaus teisės aktuose.</w:t>
            </w:r>
          </w:p>
        </w:tc>
      </w:tr>
      <w:tr w:rsidRPr="00FF3F3C" w:rsidR="004D10D2" w:rsidTr="4F195F9A" w14:paraId="5FAB45AE" w14:textId="77777777">
        <w:tc>
          <w:tcPr>
            <w:tcW w:w="576" w:type="dxa"/>
            <w:tcMar/>
          </w:tcPr>
          <w:p w:rsidRPr="00FF3F3C" w:rsidR="004D10D2" w:rsidP="004D10D2" w:rsidRDefault="004D10D2" w14:paraId="1BFEB4E9" w14:textId="77777777">
            <w:pPr>
              <w:pStyle w:val="ListParagraph"/>
              <w:numPr>
                <w:ilvl w:val="0"/>
                <w:numId w:val="2"/>
              </w:numPr>
              <w:spacing w:line="276" w:lineRule="auto"/>
              <w:jc w:val="both"/>
              <w:rPr>
                <w:rFonts w:ascii="Arial" w:hAnsi="Arial" w:eastAsia="Arial" w:cs="Arial"/>
                <w:lang w:val="lt-LT"/>
              </w:rPr>
            </w:pPr>
          </w:p>
        </w:tc>
        <w:tc>
          <w:tcPr>
            <w:tcW w:w="8899" w:type="dxa"/>
            <w:tcMar/>
          </w:tcPr>
          <w:p w:rsidRPr="00FF3F3C" w:rsidR="004D10D2" w:rsidP="00CB3F60" w:rsidRDefault="004D10D2" w14:paraId="156F08A4" w14:textId="6DBECBC1">
            <w:pPr>
              <w:jc w:val="both"/>
              <w:rPr>
                <w:rFonts w:ascii="Arial" w:hAnsi="Arial" w:cs="Arial"/>
                <w:b/>
                <w:lang w:val="lt-LT"/>
              </w:rPr>
            </w:pPr>
            <w:r w:rsidRPr="00FF3F3C">
              <w:rPr>
                <w:rFonts w:ascii="Arial" w:hAnsi="Arial" w:cs="Arial"/>
                <w:lang w:val="lt-LT"/>
              </w:rPr>
              <w:t>Darbo vietoje nustatomas neblaivus ar apsvaigęs nuo narkotinių, psichotropinių ar toksinių medžiagų Rangovo/Subrangovo darbuotojas</w:t>
            </w:r>
            <w:r w:rsidR="00FF3F3C">
              <w:rPr>
                <w:rFonts w:ascii="Arial" w:hAnsi="Arial" w:cs="Arial"/>
                <w:lang w:val="lt-LT"/>
              </w:rPr>
              <w:t>.</w:t>
            </w:r>
          </w:p>
        </w:tc>
      </w:tr>
      <w:tr w:rsidRPr="00FF3F3C" w:rsidR="004D10D2" w:rsidTr="4F195F9A" w14:paraId="45D8B41C" w14:textId="77777777">
        <w:tc>
          <w:tcPr>
            <w:tcW w:w="576" w:type="dxa"/>
            <w:tcMar/>
          </w:tcPr>
          <w:p w:rsidRPr="00FF3F3C" w:rsidR="004D10D2" w:rsidP="004D10D2" w:rsidRDefault="004D10D2" w14:paraId="489D16B3" w14:textId="77777777">
            <w:pPr>
              <w:pStyle w:val="ListParagraph"/>
              <w:numPr>
                <w:ilvl w:val="0"/>
                <w:numId w:val="2"/>
              </w:numPr>
              <w:spacing w:line="276" w:lineRule="auto"/>
              <w:jc w:val="both"/>
              <w:rPr>
                <w:rFonts w:ascii="Arial" w:hAnsi="Arial" w:eastAsia="Arial" w:cs="Arial"/>
                <w:lang w:val="lt-LT"/>
              </w:rPr>
            </w:pPr>
          </w:p>
        </w:tc>
        <w:tc>
          <w:tcPr>
            <w:tcW w:w="8899" w:type="dxa"/>
            <w:tcMar/>
          </w:tcPr>
          <w:p w:rsidRPr="00FF3F3C" w:rsidR="004D10D2" w:rsidP="00CB3F60" w:rsidRDefault="004D10D2" w14:paraId="4D7CBFD9" w14:textId="2E2D726B">
            <w:pPr>
              <w:jc w:val="both"/>
              <w:rPr>
                <w:rFonts w:ascii="Arial" w:hAnsi="Arial" w:cs="Arial"/>
                <w:b/>
                <w:lang w:val="lt-LT"/>
              </w:rPr>
            </w:pPr>
            <w:r w:rsidRPr="00FF3F3C">
              <w:rPr>
                <w:rFonts w:ascii="Arial" w:hAnsi="Arial" w:cs="Arial"/>
                <w:lang w:val="lt-LT"/>
              </w:rPr>
              <w:t>Dėl kitų Rangovo darbuotojų veiksmų ar neveikimo, DSS, GS, AA darbų vykdymo technologijos reikalavimų pažeidimų, jeigu jie kelia grėsmę žmonių sveikatai ir gyvybei, turtui ir (ar) gresia įvykti nelaimingas atsitikimas</w:t>
            </w:r>
            <w:r w:rsidR="00FF3F3C">
              <w:rPr>
                <w:rFonts w:ascii="Arial" w:hAnsi="Arial" w:cs="Arial"/>
                <w:lang w:val="lt-LT"/>
              </w:rPr>
              <w:t>.</w:t>
            </w:r>
          </w:p>
        </w:tc>
      </w:tr>
      <w:tr w:rsidRPr="00FF3F3C" w:rsidR="004D10D2" w:rsidTr="4F195F9A" w14:paraId="6686AF42" w14:textId="77777777">
        <w:tc>
          <w:tcPr>
            <w:tcW w:w="576" w:type="dxa"/>
            <w:tcMar/>
          </w:tcPr>
          <w:p w:rsidRPr="00FF3F3C" w:rsidR="004D10D2" w:rsidP="004D10D2" w:rsidRDefault="004D10D2" w14:paraId="25826C91" w14:textId="77777777">
            <w:pPr>
              <w:pStyle w:val="ListParagraph"/>
              <w:numPr>
                <w:ilvl w:val="0"/>
                <w:numId w:val="2"/>
              </w:numPr>
              <w:spacing w:line="276" w:lineRule="auto"/>
              <w:jc w:val="both"/>
              <w:rPr>
                <w:rFonts w:ascii="Arial" w:hAnsi="Arial" w:eastAsia="Arial" w:cs="Arial"/>
                <w:lang w:val="lt-LT"/>
              </w:rPr>
            </w:pPr>
          </w:p>
        </w:tc>
        <w:tc>
          <w:tcPr>
            <w:tcW w:w="8899" w:type="dxa"/>
            <w:tcMar/>
          </w:tcPr>
          <w:p w:rsidRPr="00FF3F3C" w:rsidR="004D10D2" w:rsidP="00CB3F60" w:rsidRDefault="004D10D2" w14:paraId="178BBAB7" w14:textId="7D23B29F">
            <w:pPr>
              <w:jc w:val="both"/>
              <w:rPr>
                <w:rFonts w:ascii="Arial" w:hAnsi="Arial" w:cs="Arial"/>
                <w:lang w:val="lt-LT"/>
              </w:rPr>
            </w:pPr>
            <w:r w:rsidRPr="00FF3F3C">
              <w:rPr>
                <w:rFonts w:ascii="Arial" w:hAnsi="Arial" w:cs="Arial"/>
                <w:lang w:val="lt-LT"/>
              </w:rPr>
              <w:t>Bendrovės atsakingų darbuotojų reikalavimų nevykdymas arba netinkamas vykdymas</w:t>
            </w:r>
            <w:r w:rsidR="00FF3F3C">
              <w:rPr>
                <w:rFonts w:ascii="Arial" w:hAnsi="Arial" w:cs="Arial"/>
                <w:lang w:val="lt-LT"/>
              </w:rPr>
              <w:t>.</w:t>
            </w:r>
          </w:p>
        </w:tc>
      </w:tr>
      <w:bookmarkEnd w:id="0"/>
    </w:tbl>
    <w:p w:rsidRPr="00FF3F3C" w:rsidR="004D10D2" w:rsidP="004D10D2" w:rsidRDefault="004D10D2" w14:paraId="57FE5A55" w14:textId="77777777">
      <w:pPr>
        <w:pStyle w:val="ListParagraph"/>
        <w:spacing w:after="0" w:line="276" w:lineRule="auto"/>
        <w:ind w:left="0"/>
        <w:jc w:val="both"/>
        <w:rPr>
          <w:rFonts w:ascii="Arial" w:hAnsi="Arial" w:cs="Arial" w:eastAsiaTheme="minorEastAsia"/>
          <w:lang w:val="lt-LT"/>
        </w:rPr>
      </w:pPr>
    </w:p>
    <w:p w:rsidRPr="00FF3F3C" w:rsidR="004D10D2" w:rsidP="00FF3F3C" w:rsidRDefault="004D10D2" w14:paraId="53DC432C" w14:textId="77777777">
      <w:pPr>
        <w:pStyle w:val="ListParagraph"/>
        <w:numPr>
          <w:ilvl w:val="1"/>
          <w:numId w:val="1"/>
        </w:numPr>
        <w:tabs>
          <w:tab w:val="left" w:pos="426"/>
        </w:tabs>
        <w:spacing w:after="0" w:line="276" w:lineRule="auto"/>
        <w:ind w:left="0" w:firstLine="0"/>
        <w:jc w:val="both"/>
        <w:rPr>
          <w:rFonts w:ascii="Arial" w:hAnsi="Arial" w:cs="Arial"/>
          <w:lang w:val="lt-LT"/>
        </w:rPr>
      </w:pPr>
      <w:bookmarkStart w:name="_Ref412641781" w:id="8"/>
      <w:r w:rsidRPr="00FF3F3C">
        <w:rPr>
          <w:rFonts w:ascii="Arial" w:hAnsi="Arial" w:cs="Arial"/>
          <w:lang w:val="lt-LT"/>
        </w:rPr>
        <w:t xml:space="preserve">Darbų stabdymo atveju (nustačius Šiurkštų pažeidimą) ir (ar) kitų pasikartojančių pažeidimų atveju, Rangovui už kiekvieno tokio pažeidimo atvejį taikoma 1 000 Eur be PVM dydžio bauda. </w:t>
      </w:r>
    </w:p>
    <w:p w:rsidRPr="00FF3F3C" w:rsidR="004D10D2" w:rsidP="00FF3F3C" w:rsidRDefault="004D10D2" w14:paraId="4409D616" w14:textId="77777777">
      <w:pPr>
        <w:pStyle w:val="ListParagraph"/>
        <w:numPr>
          <w:ilvl w:val="1"/>
          <w:numId w:val="1"/>
        </w:numPr>
        <w:tabs>
          <w:tab w:val="left" w:pos="426"/>
        </w:tabs>
        <w:spacing w:after="0" w:line="276" w:lineRule="auto"/>
        <w:ind w:left="0" w:firstLine="0"/>
        <w:jc w:val="both"/>
        <w:rPr>
          <w:rFonts w:ascii="Arial" w:hAnsi="Arial" w:cs="Arial"/>
          <w:lang w:val="lt-LT"/>
        </w:rPr>
      </w:pPr>
      <w:r w:rsidRPr="00FF3F3C">
        <w:rPr>
          <w:rFonts w:ascii="Arial" w:hAnsi="Arial" w:cs="Arial"/>
          <w:lang w:val="lt-LT"/>
        </w:rPr>
        <w:t xml:space="preserve">Darbų stabdymo atveju (nustačius Šiurkštų pažeidimą) ir (ar) kitų pasikartojančių pažeidimų atveju, kai priimamas sprendimas taikyti netesybas Rangovo atžvilgiu (vadovaujantis Standartu ar </w:t>
      </w:r>
      <w:r w:rsidRPr="00FF3F3C">
        <w:rPr>
          <w:rFonts w:ascii="Arial" w:hAnsi="Arial" w:cs="Arial"/>
          <w:lang w:val="lt-LT"/>
        </w:rPr>
        <w:lastRenderedPageBreak/>
        <w:t xml:space="preserve">Sutartimi), Rangovo įmonės vadovui siunčiamas pranešimas dėl netesybų taikymo (baudos taikymo). </w:t>
      </w:r>
    </w:p>
    <w:bookmarkEnd w:id="8"/>
    <w:p w:rsidRPr="00FF3F3C" w:rsidR="004D10D2" w:rsidP="00FF3F3C" w:rsidRDefault="004D10D2" w14:paraId="4866E16F" w14:textId="5D8D03B9">
      <w:pPr>
        <w:pStyle w:val="ListParagraph"/>
        <w:numPr>
          <w:ilvl w:val="1"/>
          <w:numId w:val="1"/>
        </w:numPr>
        <w:tabs>
          <w:tab w:val="left" w:pos="426"/>
        </w:tabs>
        <w:spacing w:after="0" w:line="276" w:lineRule="auto"/>
        <w:ind w:left="0" w:firstLine="0"/>
        <w:jc w:val="both"/>
        <w:rPr>
          <w:rFonts w:ascii="Arial" w:hAnsi="Arial" w:cs="Arial"/>
          <w:lang w:val="lt-LT"/>
        </w:rPr>
      </w:pPr>
      <w:r w:rsidRPr="00FF3F3C">
        <w:rPr>
          <w:rFonts w:ascii="Arial" w:hAnsi="Arial" w:cs="Arial"/>
          <w:lang w:val="lt-LT"/>
        </w:rPr>
        <w:t xml:space="preserve">Rangovui pašalinus neatitiktį per nurodytą terminą (jeigu nustatoma), Rangovas privalo nedelsiant el. paštu informuoti neatitiktį fiksavusį Bendrovės darbuotoją bei nurodyti, kokių prevencinių priemonių buvo imtasi bei pateikti įrodymus. Nepašalinus neatitikties ir neinformavus neatitiktį fiksavusio Bendrovės darbuotojo, vykdyti darbus draudžiama. </w:t>
      </w:r>
    </w:p>
    <w:p w:rsidRPr="00FF3F3C" w:rsidR="007664A5" w:rsidRDefault="007664A5" w14:paraId="22E5E682" w14:textId="77777777">
      <w:pPr>
        <w:rPr>
          <w:lang w:val="lt-LT"/>
        </w:rPr>
      </w:pPr>
    </w:p>
    <w:sectPr w:rsidRPr="00FF3F3C" w:rsidR="007664A5">
      <w:headerReference w:type="even" r:id="rId10"/>
      <w:headerReference w:type="default" r:id="rId11"/>
      <w:footerReference w:type="default" r:id="rId12"/>
      <w:headerReference w:type="first" r:id="rId13"/>
      <w:pgSz w:w="11906" w:h="16838" w:orient="portrait"/>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10D2" w:rsidP="004D10D2" w:rsidRDefault="004D10D2" w14:paraId="24D21C9D" w14:textId="77777777">
      <w:pPr>
        <w:spacing w:after="0" w:line="240" w:lineRule="auto"/>
      </w:pPr>
      <w:r>
        <w:separator/>
      </w:r>
    </w:p>
  </w:endnote>
  <w:endnote w:type="continuationSeparator" w:id="0">
    <w:p w:rsidR="004D10D2" w:rsidP="004D10D2" w:rsidRDefault="004D10D2" w14:paraId="470A58E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5575942"/>
      <w:docPartObj>
        <w:docPartGallery w:val="Page Numbers (Bottom of Page)"/>
        <w:docPartUnique/>
      </w:docPartObj>
    </w:sdtPr>
    <w:sdtEndPr>
      <w:rPr>
        <w:rFonts w:ascii="Arial" w:hAnsi="Arial" w:cs="Arial"/>
      </w:rPr>
    </w:sdtEndPr>
    <w:sdtContent>
      <w:p w:rsidRPr="008344E3" w:rsidR="008344E3" w:rsidRDefault="008344E3" w14:paraId="1B5DEFCE" w14:textId="4A9017F0">
        <w:pPr>
          <w:pStyle w:val="Footer"/>
          <w:jc w:val="center"/>
          <w:rPr>
            <w:rFonts w:ascii="Arial" w:hAnsi="Arial" w:cs="Arial"/>
          </w:rPr>
        </w:pPr>
        <w:r w:rsidRPr="008344E3">
          <w:rPr>
            <w:rFonts w:ascii="Arial" w:hAnsi="Arial" w:cs="Arial"/>
          </w:rPr>
          <w:fldChar w:fldCharType="begin"/>
        </w:r>
        <w:r w:rsidRPr="008344E3">
          <w:rPr>
            <w:rFonts w:ascii="Arial" w:hAnsi="Arial" w:cs="Arial"/>
          </w:rPr>
          <w:instrText>PAGE   \* MERGEFORMAT</w:instrText>
        </w:r>
        <w:r w:rsidRPr="008344E3">
          <w:rPr>
            <w:rFonts w:ascii="Arial" w:hAnsi="Arial" w:cs="Arial"/>
          </w:rPr>
          <w:fldChar w:fldCharType="separate"/>
        </w:r>
        <w:r w:rsidRPr="008344E3">
          <w:rPr>
            <w:rFonts w:ascii="Arial" w:hAnsi="Arial" w:cs="Arial"/>
            <w:lang w:val="lt-LT"/>
          </w:rPr>
          <w:t>2</w:t>
        </w:r>
        <w:r w:rsidRPr="008344E3">
          <w:rPr>
            <w:rFonts w:ascii="Arial" w:hAnsi="Arial" w:cs="Arial"/>
          </w:rPr>
          <w:fldChar w:fldCharType="end"/>
        </w:r>
      </w:p>
    </w:sdtContent>
  </w:sdt>
  <w:p w:rsidR="008344E3" w:rsidRDefault="008344E3" w14:paraId="07EFBFF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10D2" w:rsidP="004D10D2" w:rsidRDefault="004D10D2" w14:paraId="2271DAE9" w14:textId="77777777">
      <w:pPr>
        <w:spacing w:after="0" w:line="240" w:lineRule="auto"/>
      </w:pPr>
      <w:r>
        <w:separator/>
      </w:r>
    </w:p>
  </w:footnote>
  <w:footnote w:type="continuationSeparator" w:id="0">
    <w:p w:rsidR="004D10D2" w:rsidP="004D10D2" w:rsidRDefault="004D10D2" w14:paraId="510D4E8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D10D2" w:rsidRDefault="004D10D2" w14:paraId="55C2BBC7" w14:textId="24B10A80">
    <w:pPr>
      <w:pStyle w:val="Header"/>
    </w:pPr>
    <w:r>
      <w:rPr>
        <w:noProof/>
      </w:rPr>
      <mc:AlternateContent>
        <mc:Choice Requires="wps">
          <w:drawing>
            <wp:anchor distT="0" distB="0" distL="0" distR="0" simplePos="0" relativeHeight="251658241" behindDoc="0" locked="0" layoutInCell="1" allowOverlap="1" wp14:anchorId="36EC9DD4" wp14:editId="522F84DD">
              <wp:simplePos x="635" y="635"/>
              <wp:positionH relativeFrom="page">
                <wp:align>right</wp:align>
              </wp:positionH>
              <wp:positionV relativeFrom="page">
                <wp:align>top</wp:align>
              </wp:positionV>
              <wp:extent cx="443865" cy="443865"/>
              <wp:effectExtent l="0" t="0" r="0" b="4445"/>
              <wp:wrapNone/>
              <wp:docPr id="2" name="Teksto laukas 2" descr="VIDAUS NAUDOJIM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4D10D2" w:rsidR="004D10D2" w:rsidP="004D10D2" w:rsidRDefault="004D10D2" w14:paraId="20CD3571" w14:textId="7B87E219">
                          <w:pPr>
                            <w:spacing w:after="0"/>
                            <w:rPr>
                              <w:rFonts w:ascii="Calibri" w:hAnsi="Calibri" w:eastAsia="Calibri" w:cs="Calibri"/>
                              <w:noProof/>
                              <w:color w:val="000000"/>
                              <w:sz w:val="20"/>
                              <w:szCs w:val="20"/>
                            </w:rPr>
                          </w:pPr>
                          <w:r w:rsidRPr="004D10D2">
                            <w:rPr>
                              <w:rFonts w:ascii="Calibri" w:hAnsi="Calibri" w:eastAsia="Calibri" w:cs="Calibri"/>
                              <w:noProof/>
                              <w:color w:val="000000"/>
                              <w:sz w:val="20"/>
                              <w:szCs w:val="20"/>
                            </w:rPr>
                            <w:t>VIDAUS NAUDOJIMO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36EC9DD4">
              <v:stroke joinstyle="miter"/>
              <v:path gradientshapeok="t" o:connecttype="rect"/>
            </v:shapetype>
            <v:shape id="Teksto laukas 2"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alt="VIDAUS NAUDOJIMO"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v:textbox style="mso-fit-shape-to-text:t" inset="0,15pt,20pt,0">
                <w:txbxContent>
                  <w:p w:rsidRPr="004D10D2" w:rsidR="004D10D2" w:rsidP="004D10D2" w:rsidRDefault="004D10D2" w14:paraId="20CD3571" w14:textId="7B87E219">
                    <w:pPr>
                      <w:spacing w:after="0"/>
                      <w:rPr>
                        <w:rFonts w:ascii="Calibri" w:hAnsi="Calibri" w:eastAsia="Calibri" w:cs="Calibri"/>
                        <w:noProof/>
                        <w:color w:val="000000"/>
                        <w:sz w:val="20"/>
                        <w:szCs w:val="20"/>
                      </w:rPr>
                    </w:pPr>
                    <w:r w:rsidRPr="004D10D2">
                      <w:rPr>
                        <w:rFonts w:ascii="Calibri" w:hAnsi="Calibri" w:eastAsia="Calibri" w:cs="Calibri"/>
                        <w:noProof/>
                        <w:color w:val="000000"/>
                        <w:sz w:val="20"/>
                        <w:szCs w:val="20"/>
                      </w:rPr>
                      <w:t>VIDAUS NAUDOJIMO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D10D2" w:rsidRDefault="004D10D2" w14:paraId="70E5784D" w14:textId="65997652">
    <w:pPr>
      <w:pStyle w:val="Header"/>
    </w:pPr>
    <w:r>
      <w:rPr>
        <w:noProof/>
      </w:rPr>
      <mc:AlternateContent>
        <mc:Choice Requires="wps">
          <w:drawing>
            <wp:anchor distT="0" distB="0" distL="0" distR="0" simplePos="0" relativeHeight="251658242" behindDoc="0" locked="0" layoutInCell="1" allowOverlap="1" wp14:anchorId="4B5D157C" wp14:editId="3113EB80">
              <wp:simplePos x="635" y="635"/>
              <wp:positionH relativeFrom="page">
                <wp:align>right</wp:align>
              </wp:positionH>
              <wp:positionV relativeFrom="page">
                <wp:align>top</wp:align>
              </wp:positionV>
              <wp:extent cx="443865" cy="443865"/>
              <wp:effectExtent l="0" t="0" r="0" b="4445"/>
              <wp:wrapNone/>
              <wp:docPr id="3" name="Teksto laukas 3" descr="VIDAUS NAUDOJIM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4D10D2" w:rsidR="004D10D2" w:rsidP="004D10D2" w:rsidRDefault="004D10D2" w14:paraId="45F6117A" w14:textId="0C095AED">
                          <w:pPr>
                            <w:spacing w:after="0"/>
                            <w:rPr>
                              <w:rFonts w:ascii="Calibri" w:hAnsi="Calibri" w:eastAsia="Calibri" w:cs="Calibri"/>
                              <w:noProof/>
                              <w:color w:val="000000"/>
                              <w:sz w:val="20"/>
                              <w:szCs w:val="20"/>
                            </w:rPr>
                          </w:pPr>
                          <w:r w:rsidRPr="004D10D2">
                            <w:rPr>
                              <w:rFonts w:ascii="Calibri" w:hAnsi="Calibri" w:eastAsia="Calibri" w:cs="Calibri"/>
                              <w:noProof/>
                              <w:color w:val="000000"/>
                              <w:sz w:val="20"/>
                              <w:szCs w:val="20"/>
                            </w:rPr>
                            <w:t>VIDAUS NAUDOJIMO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4B5D157C">
              <v:stroke joinstyle="miter"/>
              <v:path gradientshapeok="t" o:connecttype="rect"/>
            </v:shapetype>
            <v:shape id="Teksto laukas 3"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alt="VIDAUS NAUDOJIMO"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v:textbox style="mso-fit-shape-to-text:t" inset="0,15pt,20pt,0">
                <w:txbxContent>
                  <w:p w:rsidRPr="004D10D2" w:rsidR="004D10D2" w:rsidP="004D10D2" w:rsidRDefault="004D10D2" w14:paraId="45F6117A" w14:textId="0C095AED">
                    <w:pPr>
                      <w:spacing w:after="0"/>
                      <w:rPr>
                        <w:rFonts w:ascii="Calibri" w:hAnsi="Calibri" w:eastAsia="Calibri" w:cs="Calibri"/>
                        <w:noProof/>
                        <w:color w:val="000000"/>
                        <w:sz w:val="20"/>
                        <w:szCs w:val="20"/>
                      </w:rPr>
                    </w:pPr>
                    <w:r w:rsidRPr="004D10D2">
                      <w:rPr>
                        <w:rFonts w:ascii="Calibri" w:hAnsi="Calibri" w:eastAsia="Calibri" w:cs="Calibri"/>
                        <w:noProof/>
                        <w:color w:val="000000"/>
                        <w:sz w:val="20"/>
                        <w:szCs w:val="20"/>
                      </w:rPr>
                      <w:t>VIDAUS NAUDOJIMO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D10D2" w:rsidRDefault="004D10D2" w14:paraId="3DF0939F" w14:textId="4C423B8D">
    <w:pPr>
      <w:pStyle w:val="Header"/>
    </w:pPr>
    <w:r>
      <w:rPr>
        <w:noProof/>
      </w:rPr>
      <mc:AlternateContent>
        <mc:Choice Requires="wps">
          <w:drawing>
            <wp:anchor distT="0" distB="0" distL="0" distR="0" simplePos="0" relativeHeight="251658240" behindDoc="0" locked="0" layoutInCell="1" allowOverlap="1" wp14:anchorId="23F37E98" wp14:editId="079C3F16">
              <wp:simplePos x="635" y="635"/>
              <wp:positionH relativeFrom="page">
                <wp:align>right</wp:align>
              </wp:positionH>
              <wp:positionV relativeFrom="page">
                <wp:align>top</wp:align>
              </wp:positionV>
              <wp:extent cx="443865" cy="443865"/>
              <wp:effectExtent l="0" t="0" r="0" b="4445"/>
              <wp:wrapNone/>
              <wp:docPr id="1" name="Teksto laukas 1" descr="VIDAUS NAUDOJIM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4D10D2" w:rsidR="004D10D2" w:rsidP="004D10D2" w:rsidRDefault="004D10D2" w14:paraId="67A8A578" w14:textId="4BE0D8DD">
                          <w:pPr>
                            <w:spacing w:after="0"/>
                            <w:rPr>
                              <w:rFonts w:ascii="Calibri" w:hAnsi="Calibri" w:eastAsia="Calibri" w:cs="Calibri"/>
                              <w:noProof/>
                              <w:color w:val="000000"/>
                              <w:sz w:val="20"/>
                              <w:szCs w:val="20"/>
                            </w:rPr>
                          </w:pPr>
                          <w:r w:rsidRPr="004D10D2">
                            <w:rPr>
                              <w:rFonts w:ascii="Calibri" w:hAnsi="Calibri" w:eastAsia="Calibri" w:cs="Calibri"/>
                              <w:noProof/>
                              <w:color w:val="000000"/>
                              <w:sz w:val="20"/>
                              <w:szCs w:val="20"/>
                            </w:rPr>
                            <w:t>VIDAUS NAUDOJIMO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23F37E98">
              <v:stroke joinstyle="miter"/>
              <v:path gradientshapeok="t" o:connecttype="rect"/>
            </v:shapetype>
            <v:shape id="Teksto laukas 1"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alt="VIDAUS NAUDOJIMO"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v:textbox style="mso-fit-shape-to-text:t" inset="0,15pt,20pt,0">
                <w:txbxContent>
                  <w:p w:rsidRPr="004D10D2" w:rsidR="004D10D2" w:rsidP="004D10D2" w:rsidRDefault="004D10D2" w14:paraId="67A8A578" w14:textId="4BE0D8DD">
                    <w:pPr>
                      <w:spacing w:after="0"/>
                      <w:rPr>
                        <w:rFonts w:ascii="Calibri" w:hAnsi="Calibri" w:eastAsia="Calibri" w:cs="Calibri"/>
                        <w:noProof/>
                        <w:color w:val="000000"/>
                        <w:sz w:val="20"/>
                        <w:szCs w:val="20"/>
                      </w:rPr>
                    </w:pPr>
                    <w:r w:rsidRPr="004D10D2">
                      <w:rPr>
                        <w:rFonts w:ascii="Calibri" w:hAnsi="Calibri" w:eastAsia="Calibri" w:cs="Calibri"/>
                        <w:noProof/>
                        <w:color w:val="000000"/>
                        <w:sz w:val="20"/>
                        <w:szCs w:val="20"/>
                      </w:rPr>
                      <w:t>VIDAUS NAUDOJIMO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3F4D38"/>
    <w:multiLevelType w:val="multilevel"/>
    <w:tmpl w:val="7B38AA46"/>
    <w:lvl w:ilvl="0">
      <w:start w:val="1"/>
      <w:numFmt w:val="decimal"/>
      <w:lvlText w:val="%1."/>
      <w:lvlJc w:val="left"/>
      <w:pPr>
        <w:ind w:left="454" w:hanging="454"/>
      </w:pPr>
      <w:rPr>
        <w:rFonts w:ascii="Arial" w:hAnsi="Arial" w:cs="Arial" w:eastAsiaTheme="minorHAnsi"/>
      </w:rPr>
    </w:lvl>
    <w:lvl w:ilvl="1">
      <w:start w:val="1"/>
      <w:numFmt w:val="decimal"/>
      <w:lvlText w:val="%1.%2."/>
      <w:lvlJc w:val="left"/>
      <w:pPr>
        <w:ind w:left="454" w:hanging="454"/>
      </w:pPr>
      <w:rPr>
        <w:b w:val="0"/>
      </w:rPr>
    </w:lvl>
    <w:lvl w:ilvl="2">
      <w:start w:val="1"/>
      <w:numFmt w:val="decimal"/>
      <w:lvlText w:val="%1.%2.%3."/>
      <w:lvlJc w:val="left"/>
      <w:pPr>
        <w:ind w:left="1077" w:hanging="623"/>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C954094"/>
    <w:multiLevelType w:val="hybridMultilevel"/>
    <w:tmpl w:val="61521FA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7259093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043981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tru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851"/>
    <w:rsid w:val="00380A2F"/>
    <w:rsid w:val="004D10D2"/>
    <w:rsid w:val="00621EBB"/>
    <w:rsid w:val="007664A5"/>
    <w:rsid w:val="008247DC"/>
    <w:rsid w:val="008344E3"/>
    <w:rsid w:val="00872BA7"/>
    <w:rsid w:val="00B35B24"/>
    <w:rsid w:val="00C77851"/>
    <w:rsid w:val="00D021C5"/>
    <w:rsid w:val="00D30773"/>
    <w:rsid w:val="00EC14D0"/>
    <w:rsid w:val="00FF3F3C"/>
    <w:rsid w:val="1F961B79"/>
    <w:rsid w:val="4F195F9A"/>
    <w:rsid w:val="53E82264"/>
    <w:rsid w:val="7C5209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E698"/>
  <w15:chartTrackingRefBased/>
  <w15:docId w15:val="{314361BD-1984-48D6-8F0C-B04BC06E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D10D2"/>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services)"/>
    <w:basedOn w:val="Normal"/>
    <w:link w:val="ListParagraphChar"/>
    <w:uiPriority w:val="34"/>
    <w:qFormat/>
    <w:rsid w:val="004D10D2"/>
    <w:pPr>
      <w:ind w:left="720"/>
      <w:contextualSpacing/>
    </w:p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4D10D2"/>
    <w:rPr>
      <w:lang w:val="en-US"/>
    </w:rPr>
  </w:style>
  <w:style w:type="paragraph" w:styleId="Header">
    <w:name w:val="header"/>
    <w:basedOn w:val="Normal"/>
    <w:link w:val="HeaderChar"/>
    <w:uiPriority w:val="99"/>
    <w:unhideWhenUsed/>
    <w:rsid w:val="004D10D2"/>
    <w:pPr>
      <w:tabs>
        <w:tab w:val="center" w:pos="4986"/>
        <w:tab w:val="right" w:pos="9972"/>
      </w:tabs>
      <w:spacing w:after="0" w:line="240" w:lineRule="auto"/>
    </w:pPr>
  </w:style>
  <w:style w:type="character" w:styleId="HeaderChar" w:customStyle="1">
    <w:name w:val="Header Char"/>
    <w:basedOn w:val="DefaultParagraphFont"/>
    <w:link w:val="Header"/>
    <w:uiPriority w:val="99"/>
    <w:rsid w:val="004D10D2"/>
    <w:rPr>
      <w:lang w:val="en-US"/>
    </w:rPr>
  </w:style>
  <w:style w:type="table" w:styleId="TableGrid">
    <w:name w:val="Table Grid"/>
    <w:basedOn w:val="TableNormal"/>
    <w:uiPriority w:val="39"/>
    <w:rsid w:val="004D10D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unhideWhenUsed/>
    <w:rsid w:val="008344E3"/>
    <w:pPr>
      <w:tabs>
        <w:tab w:val="center" w:pos="4819"/>
        <w:tab w:val="right" w:pos="9638"/>
      </w:tabs>
      <w:spacing w:after="0" w:line="240" w:lineRule="auto"/>
    </w:pPr>
  </w:style>
  <w:style w:type="character" w:styleId="FooterChar" w:customStyle="1">
    <w:name w:val="Footer Char"/>
    <w:basedOn w:val="DefaultParagraphFont"/>
    <w:link w:val="Footer"/>
    <w:uiPriority w:val="99"/>
    <w:rsid w:val="008344E3"/>
    <w:rPr>
      <w:lang w:val="en-US"/>
    </w:rPr>
  </w:style>
  <w:style w:type="paragraph" w:styleId="Revision">
    <w:name w:val="Revision"/>
    <w:hidden/>
    <w:uiPriority w:val="99"/>
    <w:semiHidden/>
    <w:rsid w:val="00B35B2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3.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microsoft.com/office/2011/relationships/people" Target="people.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847244-9a1c-4779-83bd-7175d96a08df">
      <Terms xmlns="http://schemas.microsoft.com/office/infopath/2007/PartnerControls"/>
    </lcf76f155ced4ddcb4097134ff3c332f>
    <TaxCatchAll xmlns="66073bef-a172-4b2c-93c3-8f28adc8113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D8C44CC5BBBD74EAFDB814354161B18" ma:contentTypeVersion="15" ma:contentTypeDescription="Kurkite naują dokumentą." ma:contentTypeScope="" ma:versionID="db1a82b276cf8dee0bf63b5d6e6175e9">
  <xsd:schema xmlns:xsd="http://www.w3.org/2001/XMLSchema" xmlns:xs="http://www.w3.org/2001/XMLSchema" xmlns:p="http://schemas.microsoft.com/office/2006/metadata/properties" xmlns:ns2="11847244-9a1c-4779-83bd-7175d96a08df" xmlns:ns3="66073bef-a172-4b2c-93c3-8f28adc81137" targetNamespace="http://schemas.microsoft.com/office/2006/metadata/properties" ma:root="true" ma:fieldsID="05374b62e682036d39acc11c3c053013" ns2:_="" ns3:_="">
    <xsd:import namespace="11847244-9a1c-4779-83bd-7175d96a08df"/>
    <xsd:import namespace="66073bef-a172-4b2c-93c3-8f28adc811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47244-9a1c-4779-83bd-7175d96a0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073bef-a172-4b2c-93c3-8f28adc81137"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5" nillable="true" ma:displayName="Taxonomy Catch All Column" ma:hidden="true" ma:list="{3a4e0941-948e-42e1-b7bc-be30e92bfadf}" ma:internalName="TaxCatchAll" ma:showField="CatchAllData" ma:web="66073bef-a172-4b2c-93c3-8f28adc811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E91F36-620C-4998-973A-B208FF08814F}">
  <ds:schemaRefs>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schemas.microsoft.com/office/2006/metadata/properties"/>
    <ds:schemaRef ds:uri="11847244-9a1c-4779-83bd-7175d96a08df"/>
    <ds:schemaRef ds:uri="66073bef-a172-4b2c-93c3-8f28adc81137"/>
    <ds:schemaRef ds:uri="http://purl.org/dc/dcmitype/"/>
    <ds:schemaRef ds:uri="http://purl.org/dc/elements/1.1/"/>
  </ds:schemaRefs>
</ds:datastoreItem>
</file>

<file path=customXml/itemProps2.xml><?xml version="1.0" encoding="utf-8"?>
<ds:datastoreItem xmlns:ds="http://schemas.openxmlformats.org/officeDocument/2006/customXml" ds:itemID="{827E4342-B407-4CBB-84AD-EE8A5937F5AE}"/>
</file>

<file path=customXml/itemProps3.xml><?xml version="1.0" encoding="utf-8"?>
<ds:datastoreItem xmlns:ds="http://schemas.openxmlformats.org/officeDocument/2006/customXml" ds:itemID="{0EA449A9-B453-42AA-BF31-3D9839C58CE8}">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Mantas Nikoličius</dc:creator>
  <keywords/>
  <dc:description/>
  <lastModifiedBy>Natalja Potraškova</lastModifiedBy>
  <revision>13</revision>
  <dcterms:created xsi:type="dcterms:W3CDTF">2023-12-21T15:20:00.0000000Z</dcterms:created>
  <dcterms:modified xsi:type="dcterms:W3CDTF">2026-05-12T08:04:33.1005290Z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VIDAUS NAUDOJIMO</vt:lpwstr>
  </property>
  <property fmtid="{D5CDD505-2E9C-101B-9397-08002B2CF9AE}" pid="5" name="ContentTypeId">
    <vt:lpwstr>0x010100DD8C44CC5BBBD74EAFDB814354161B18</vt:lpwstr>
  </property>
  <property fmtid="{D5CDD505-2E9C-101B-9397-08002B2CF9AE}" pid="6" name="MediaServiceImageTags">
    <vt:lpwstr/>
  </property>
</Properties>
</file>